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华文新魏" w:hAnsi="Tahoma" w:eastAsia="华文新魏" w:cs="Tahoma"/>
          <w:color w:val="000000"/>
          <w:kern w:val="0"/>
          <w:sz w:val="44"/>
          <w:szCs w:val="44"/>
        </w:rPr>
      </w:pPr>
      <w:r>
        <w:rPr>
          <w:rFonts w:hint="eastAsia" w:ascii="华文新魏" w:hAnsi="Tahoma" w:eastAsia="华文新魏" w:cs="Tahoma"/>
          <w:color w:val="000000"/>
          <w:kern w:val="0"/>
          <w:sz w:val="44"/>
          <w:szCs w:val="44"/>
        </w:rPr>
        <w:t>对外汉语学院</w:t>
      </w:r>
    </w:p>
    <w:p>
      <w:pPr>
        <w:widowControl/>
        <w:spacing w:line="480" w:lineRule="auto"/>
        <w:jc w:val="center"/>
        <w:rPr>
          <w:rFonts w:ascii="华文新魏" w:hAnsi="Tahoma" w:eastAsia="华文新魏" w:cs="Tahoma"/>
          <w:color w:val="000000"/>
          <w:kern w:val="0"/>
          <w:sz w:val="44"/>
          <w:szCs w:val="44"/>
        </w:rPr>
      </w:pPr>
      <w:r>
        <w:rPr>
          <w:rFonts w:hint="eastAsia" w:ascii="华文新魏" w:hAnsi="Tahoma" w:eastAsia="华文新魏" w:cs="Tahoma"/>
          <w:color w:val="000000"/>
          <w:kern w:val="0"/>
          <w:sz w:val="44"/>
          <w:szCs w:val="44"/>
        </w:rPr>
        <w:t>研究生参加高水平学术会议资助规定</w:t>
      </w:r>
    </w:p>
    <w:p>
      <w:pPr>
        <w:widowControl/>
        <w:spacing w:line="440" w:lineRule="exact"/>
        <w:ind w:firstLine="480"/>
        <w:jc w:val="center"/>
        <w:rPr>
          <w:rFonts w:ascii="宋体" w:hAnsi="宋体" w:eastAsia="宋体" w:cs="Tahoma"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8"/>
        </w:rPr>
        <w:t>（20</w:t>
      </w:r>
      <w:r>
        <w:rPr>
          <w:rFonts w:ascii="宋体" w:hAnsi="宋体" w:eastAsia="宋体" w:cs="Tahoma"/>
          <w:color w:val="000000"/>
          <w:kern w:val="0"/>
          <w:sz w:val="24"/>
          <w:szCs w:val="28"/>
        </w:rPr>
        <w:t>24</w:t>
      </w:r>
      <w:r>
        <w:rPr>
          <w:rFonts w:hint="eastAsia" w:ascii="宋体" w:hAnsi="宋体" w:eastAsia="宋体" w:cs="Tahoma"/>
          <w:color w:val="000000"/>
          <w:kern w:val="0"/>
          <w:sz w:val="24"/>
          <w:szCs w:val="28"/>
        </w:rPr>
        <w:t>年</w:t>
      </w:r>
      <w:r>
        <w:rPr>
          <w:rFonts w:hint="eastAsia" w:ascii="宋体" w:hAnsi="宋体" w:eastAsia="宋体" w:cs="Tahoma"/>
          <w:color w:val="000000"/>
          <w:kern w:val="0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Tahoma"/>
          <w:color w:val="000000"/>
          <w:kern w:val="0"/>
          <w:sz w:val="24"/>
          <w:szCs w:val="28"/>
        </w:rPr>
        <w:t>月修订）</w:t>
      </w:r>
    </w:p>
    <w:p>
      <w:pPr>
        <w:widowControl/>
        <w:spacing w:line="440" w:lineRule="exact"/>
        <w:jc w:val="both"/>
        <w:rPr>
          <w:rFonts w:ascii="宋体" w:hAnsi="宋体" w:eastAsia="宋体" w:cs="Tahoma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为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提升研究生科研意识，提高科研能力，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拓宽学术视野，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学院拟设立专项资金资助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研究生参加高水平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学术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会议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，特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制订本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规定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482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  <w:t>一、申请条件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5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1.申请者应为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上海师范大学对外汉语学院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全日制在校博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、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硕士研究生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不包括参加国家公派项目已在境外学习的研究生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；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2.申请者需获得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拟参加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学术会议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会务组的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正式邀请函；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3.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申请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人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须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为第一作者，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且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以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上海师范大学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对外汉语学院为第一署名单位；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4.硕士生在读期间可以申请1次资助，博士生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在读期间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（不含学籍延长时间）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最多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每年可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申请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1次资助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5.申请者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须征得指导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老师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同意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方可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提出申请。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482"/>
        <w:jc w:val="both"/>
        <w:textAlignment w:val="auto"/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  <w:t>二、资助标准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符合资助条件的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学术会议分为A类会议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和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B类会议。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其中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A类会议指本学科领域最高水平的学术会议，一般由本学科研究水平最高的高等院校或科研院所主办；B类会议指本学科领域的高水平学术会议，一般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由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本学科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研究水平处于前列的高等院校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或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科研院所主办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。两类会议资助标准如下：</w:t>
      </w:r>
    </w:p>
    <w:tbl>
      <w:tblPr>
        <w:tblStyle w:val="10"/>
        <w:tblW w:w="50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会议等级</w:t>
            </w:r>
          </w:p>
        </w:tc>
        <w:tc>
          <w:tcPr>
            <w:tcW w:w="3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资助标准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</w:rPr>
              <w:t>A类会议</w:t>
            </w:r>
          </w:p>
        </w:tc>
        <w:tc>
          <w:tcPr>
            <w:tcW w:w="3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</w:rPr>
              <w:t>2000元人民币/人/次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</w:rPr>
              <w:t>B类会议</w:t>
            </w:r>
          </w:p>
        </w:tc>
        <w:tc>
          <w:tcPr>
            <w:tcW w:w="3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b w:val="0"/>
                <w:bCs w:val="0"/>
                <w:color w:val="000000"/>
                <w:kern w:val="0"/>
                <w:sz w:val="28"/>
                <w:szCs w:val="28"/>
              </w:rPr>
              <w:t>1000元人民币/人/次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default" w:ascii="宋体" w:hAnsi="宋体" w:eastAsia="宋体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说明：（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1）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上述标准为资助上限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实际支出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如果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未达上限，以实际支出报销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。（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2）如果会议地点在港澳台地区或国外，资助额度增加500元。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482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  <w:t>三、申请程序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</w:pPr>
      <w:r>
        <w:rPr>
          <w:rFonts w:ascii="宋体" w:hAnsi="宋体" w:eastAsia="宋体" w:cs="Tahoma"/>
          <w:color w:val="auto"/>
          <w:kern w:val="0"/>
          <w:sz w:val="28"/>
          <w:szCs w:val="28"/>
        </w:rPr>
        <w:t>1.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参会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前，申请人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征得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导师同意后，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将申请材料提交至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学院研究生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辅导员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处初审并预登记有关信息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，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再至主管院长处签署学院意见。申请材料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包括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）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《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上海师范大学对外汉语学院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研究生参加学术会议申请表》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填写至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“导师意见”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栏）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；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）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会议主办方出具的正式邀请函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，或者由导师签字确认的主办方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电子邮件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ascii="宋体" w:hAnsi="宋体" w:eastAsia="宋体" w:cs="Tahoma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2.参会后，申请人将报销材料（邀请函、论文全文、报告PPT、会议照片、发票等）电子版提交至学院201办公室签字归档；随后申请人将申请表和上述报销材料纸质版提交至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主管院长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处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审定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会议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级别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和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报销额度并签字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；最后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将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申请表和上述报销材料纸质版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交至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辅导员处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归档备查，并登记</w:t>
      </w:r>
      <w:bookmarkStart w:id="0" w:name="_GoBack"/>
      <w:bookmarkEnd w:id="0"/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报销信息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482"/>
        <w:jc w:val="both"/>
        <w:textAlignment w:val="auto"/>
        <w:rPr>
          <w:rFonts w:ascii="宋体" w:hAnsi="宋体" w:eastAsia="宋体" w:cs="Tahoma"/>
          <w:color w:val="auto"/>
          <w:kern w:val="0"/>
          <w:sz w:val="28"/>
          <w:szCs w:val="28"/>
        </w:rPr>
      </w:pPr>
      <w:r>
        <w:rPr>
          <w:rFonts w:ascii="宋体" w:hAnsi="宋体" w:eastAsia="宋体" w:cs="Tahoma"/>
          <w:b/>
          <w:bCs/>
          <w:color w:val="auto"/>
          <w:kern w:val="0"/>
          <w:sz w:val="28"/>
          <w:szCs w:val="28"/>
        </w:rPr>
        <w:t>四、经费管理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ascii="宋体" w:hAnsi="宋体" w:eastAsia="宋体" w:cs="Tahoma"/>
          <w:color w:val="auto"/>
          <w:kern w:val="0"/>
          <w:sz w:val="28"/>
          <w:szCs w:val="28"/>
        </w:rPr>
      </w:pPr>
      <w:r>
        <w:rPr>
          <w:rFonts w:ascii="宋体" w:hAnsi="宋体" w:eastAsia="宋体" w:cs="Tahoma"/>
          <w:color w:val="auto"/>
          <w:kern w:val="0"/>
          <w:sz w:val="28"/>
          <w:szCs w:val="28"/>
        </w:rPr>
        <w:t>1.资助经费仅可用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于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报销受资助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研究生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参加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学术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会议的相关费用，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可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报销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项目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为：会务费、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交通费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、住宿费。如有疑问，请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参会前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咨询辅导员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</w:rPr>
        <w:t>.会议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资助经费</w:t>
      </w:r>
      <w:r>
        <w:rPr>
          <w:rFonts w:hint="eastAsia" w:ascii="宋体" w:hAnsi="宋体" w:eastAsia="宋体" w:cs="Tahoma"/>
          <w:color w:val="auto"/>
          <w:kern w:val="0"/>
          <w:sz w:val="28"/>
          <w:szCs w:val="28"/>
          <w:lang w:eastAsia="zh-CN"/>
        </w:rPr>
        <w:t>一般每半年集中发放一次</w:t>
      </w:r>
      <w:r>
        <w:rPr>
          <w:rFonts w:ascii="宋体" w:hAnsi="宋体" w:eastAsia="宋体" w:cs="Tahoma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482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  <w:t>五、附则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1.本管理办法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修订版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自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公布之日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起施行，以往相关资助政策与规定同时废止。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both"/>
        <w:textAlignment w:val="auto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.本管理办法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解释权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在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上海师范大学对外汉语学院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对外汉语学院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17日</w:t>
      </w:r>
    </w:p>
    <w:p>
      <w:pPr>
        <w:jc w:val="both"/>
        <w:rPr>
          <w:rFonts w:hint="eastAsia" w:ascii="宋体" w:hAnsi="宋体" w:eastAsia="宋体"/>
          <w:sz w:val="28"/>
          <w:szCs w:val="28"/>
        </w:rPr>
      </w:pPr>
    </w:p>
    <w:p>
      <w:pPr>
        <w:jc w:val="both"/>
        <w:rPr>
          <w:rFonts w:hint="eastAsia" w:ascii="宋体" w:hAnsi="宋体" w:eastAsia="宋体"/>
          <w:sz w:val="28"/>
          <w:szCs w:val="28"/>
        </w:rPr>
      </w:pPr>
    </w:p>
    <w:p>
      <w:pPr>
        <w:jc w:val="both"/>
        <w:rPr>
          <w:rFonts w:hint="eastAsia"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ZDIxYTQ4MzQwMGJkMTUyZjAzOTMwNDE1ODhlMjkifQ=="/>
  </w:docVars>
  <w:rsids>
    <w:rsidRoot w:val="00373E0F"/>
    <w:rsid w:val="00015286"/>
    <w:rsid w:val="00041848"/>
    <w:rsid w:val="000433B5"/>
    <w:rsid w:val="00074183"/>
    <w:rsid w:val="000756CC"/>
    <w:rsid w:val="000856FC"/>
    <w:rsid w:val="000974C4"/>
    <w:rsid w:val="000F50EC"/>
    <w:rsid w:val="001625EA"/>
    <w:rsid w:val="001749A5"/>
    <w:rsid w:val="0019616D"/>
    <w:rsid w:val="001A4B37"/>
    <w:rsid w:val="001C324F"/>
    <w:rsid w:val="001D3C70"/>
    <w:rsid w:val="00200B76"/>
    <w:rsid w:val="00242C47"/>
    <w:rsid w:val="00273C30"/>
    <w:rsid w:val="00287CEB"/>
    <w:rsid w:val="002A2AF2"/>
    <w:rsid w:val="002C5021"/>
    <w:rsid w:val="002E02ED"/>
    <w:rsid w:val="0035054A"/>
    <w:rsid w:val="0035352E"/>
    <w:rsid w:val="00365DA5"/>
    <w:rsid w:val="00373E0F"/>
    <w:rsid w:val="0038787A"/>
    <w:rsid w:val="003C24D9"/>
    <w:rsid w:val="003E384C"/>
    <w:rsid w:val="00403A1A"/>
    <w:rsid w:val="0040705C"/>
    <w:rsid w:val="004326E3"/>
    <w:rsid w:val="00480D03"/>
    <w:rsid w:val="004A276F"/>
    <w:rsid w:val="004D0398"/>
    <w:rsid w:val="004D6C99"/>
    <w:rsid w:val="004E76B1"/>
    <w:rsid w:val="004F6B1A"/>
    <w:rsid w:val="0053180B"/>
    <w:rsid w:val="00554F86"/>
    <w:rsid w:val="00585F10"/>
    <w:rsid w:val="005A3B2D"/>
    <w:rsid w:val="005B52C6"/>
    <w:rsid w:val="005B5464"/>
    <w:rsid w:val="005C76D9"/>
    <w:rsid w:val="005F2AEC"/>
    <w:rsid w:val="005F3754"/>
    <w:rsid w:val="00610E5C"/>
    <w:rsid w:val="006365E2"/>
    <w:rsid w:val="006412AB"/>
    <w:rsid w:val="0065090F"/>
    <w:rsid w:val="006607F4"/>
    <w:rsid w:val="006815B5"/>
    <w:rsid w:val="0069284F"/>
    <w:rsid w:val="006A13CC"/>
    <w:rsid w:val="006E5156"/>
    <w:rsid w:val="00716A39"/>
    <w:rsid w:val="007325BB"/>
    <w:rsid w:val="007706C7"/>
    <w:rsid w:val="007A0DE2"/>
    <w:rsid w:val="007E3165"/>
    <w:rsid w:val="007E480A"/>
    <w:rsid w:val="007E7033"/>
    <w:rsid w:val="007F6C2D"/>
    <w:rsid w:val="00841B98"/>
    <w:rsid w:val="0087583D"/>
    <w:rsid w:val="008833CC"/>
    <w:rsid w:val="008B13BC"/>
    <w:rsid w:val="008B37BA"/>
    <w:rsid w:val="008F06C5"/>
    <w:rsid w:val="008F47B2"/>
    <w:rsid w:val="008F7C72"/>
    <w:rsid w:val="0093248A"/>
    <w:rsid w:val="00936FA5"/>
    <w:rsid w:val="00937791"/>
    <w:rsid w:val="009406EB"/>
    <w:rsid w:val="009835AE"/>
    <w:rsid w:val="009A497B"/>
    <w:rsid w:val="009C24B0"/>
    <w:rsid w:val="009F0E0F"/>
    <w:rsid w:val="009F6E6B"/>
    <w:rsid w:val="00A2786A"/>
    <w:rsid w:val="00A3683C"/>
    <w:rsid w:val="00A72A34"/>
    <w:rsid w:val="00A736CA"/>
    <w:rsid w:val="00AA7BA2"/>
    <w:rsid w:val="00AB07F7"/>
    <w:rsid w:val="00AE3F64"/>
    <w:rsid w:val="00AF0D4C"/>
    <w:rsid w:val="00B12310"/>
    <w:rsid w:val="00B55322"/>
    <w:rsid w:val="00B613C0"/>
    <w:rsid w:val="00B73B1E"/>
    <w:rsid w:val="00B87AB4"/>
    <w:rsid w:val="00C20F66"/>
    <w:rsid w:val="00C247E3"/>
    <w:rsid w:val="00C7538F"/>
    <w:rsid w:val="00C86F81"/>
    <w:rsid w:val="00C9247D"/>
    <w:rsid w:val="00D04DEA"/>
    <w:rsid w:val="00D06377"/>
    <w:rsid w:val="00D240E0"/>
    <w:rsid w:val="00D334A5"/>
    <w:rsid w:val="00D40BBE"/>
    <w:rsid w:val="00D46673"/>
    <w:rsid w:val="00D46BD3"/>
    <w:rsid w:val="00D77D23"/>
    <w:rsid w:val="00D811B9"/>
    <w:rsid w:val="00D961BC"/>
    <w:rsid w:val="00DD6E76"/>
    <w:rsid w:val="00E04BCC"/>
    <w:rsid w:val="00E05930"/>
    <w:rsid w:val="00E165C9"/>
    <w:rsid w:val="00E2639F"/>
    <w:rsid w:val="00E41FC6"/>
    <w:rsid w:val="00E70F3A"/>
    <w:rsid w:val="00E72526"/>
    <w:rsid w:val="00E90577"/>
    <w:rsid w:val="00EA0539"/>
    <w:rsid w:val="00EB485B"/>
    <w:rsid w:val="00EE08D9"/>
    <w:rsid w:val="00F037B5"/>
    <w:rsid w:val="00F10691"/>
    <w:rsid w:val="00F33778"/>
    <w:rsid w:val="00F415EC"/>
    <w:rsid w:val="00F44242"/>
    <w:rsid w:val="00F518C0"/>
    <w:rsid w:val="00F65CD5"/>
    <w:rsid w:val="00F73B20"/>
    <w:rsid w:val="00F7643D"/>
    <w:rsid w:val="00F81A7B"/>
    <w:rsid w:val="00F95AC9"/>
    <w:rsid w:val="00F96982"/>
    <w:rsid w:val="013369C0"/>
    <w:rsid w:val="04461C11"/>
    <w:rsid w:val="04DE107D"/>
    <w:rsid w:val="0721638A"/>
    <w:rsid w:val="07F84A92"/>
    <w:rsid w:val="0A39565A"/>
    <w:rsid w:val="0D6B3AB0"/>
    <w:rsid w:val="0D9E11F9"/>
    <w:rsid w:val="0F637C9A"/>
    <w:rsid w:val="106F460A"/>
    <w:rsid w:val="112C1239"/>
    <w:rsid w:val="11393216"/>
    <w:rsid w:val="120258AE"/>
    <w:rsid w:val="1A90361B"/>
    <w:rsid w:val="1B7B5BD7"/>
    <w:rsid w:val="1D5C72A9"/>
    <w:rsid w:val="1E025FD7"/>
    <w:rsid w:val="224D7842"/>
    <w:rsid w:val="22853D20"/>
    <w:rsid w:val="266B61E8"/>
    <w:rsid w:val="27801050"/>
    <w:rsid w:val="27BB0A3D"/>
    <w:rsid w:val="28C419F6"/>
    <w:rsid w:val="29474F87"/>
    <w:rsid w:val="33396AED"/>
    <w:rsid w:val="43A31022"/>
    <w:rsid w:val="44EE3048"/>
    <w:rsid w:val="46875FD9"/>
    <w:rsid w:val="499F0DB5"/>
    <w:rsid w:val="51C345A0"/>
    <w:rsid w:val="5A0C5DDA"/>
    <w:rsid w:val="5B4C11AD"/>
    <w:rsid w:val="65387C9C"/>
    <w:rsid w:val="65584B18"/>
    <w:rsid w:val="66BA6647"/>
    <w:rsid w:val="67A26C35"/>
    <w:rsid w:val="67BD235B"/>
    <w:rsid w:val="67C42D4B"/>
    <w:rsid w:val="67CF5646"/>
    <w:rsid w:val="684E0823"/>
    <w:rsid w:val="6B360A43"/>
    <w:rsid w:val="6BBC47BD"/>
    <w:rsid w:val="71CF3736"/>
    <w:rsid w:val="743B50B2"/>
    <w:rsid w:val="751F11A4"/>
    <w:rsid w:val="78854BDB"/>
    <w:rsid w:val="78F1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Emphasis"/>
    <w:basedOn w:val="11"/>
    <w:autoRedefine/>
    <w:qFormat/>
    <w:uiPriority w:val="20"/>
    <w:rPr>
      <w:color w:val="CC0000"/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17">
    <w:name w:val="vsbcontent_en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日期 字符"/>
    <w:basedOn w:val="11"/>
    <w:link w:val="4"/>
    <w:autoRedefine/>
    <w:semiHidden/>
    <w:qFormat/>
    <w:uiPriority w:val="99"/>
  </w:style>
  <w:style w:type="character" w:customStyle="1" w:styleId="19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文字 字符"/>
    <w:basedOn w:val="11"/>
    <w:link w:val="3"/>
    <w:autoRedefine/>
    <w:semiHidden/>
    <w:qFormat/>
    <w:uiPriority w:val="99"/>
  </w:style>
  <w:style w:type="character" w:customStyle="1" w:styleId="21">
    <w:name w:val="批注主题 字符"/>
    <w:basedOn w:val="20"/>
    <w:link w:val="9"/>
    <w:autoRedefine/>
    <w:semiHidden/>
    <w:qFormat/>
    <w:uiPriority w:val="99"/>
    <w:rPr>
      <w:b/>
      <w:bCs/>
    </w:rPr>
  </w:style>
  <w:style w:type="character" w:customStyle="1" w:styleId="22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931</Words>
  <Characters>961</Characters>
  <Lines>10</Lines>
  <Paragraphs>3</Paragraphs>
  <TotalTime>3</TotalTime>
  <ScaleCrop>false</ScaleCrop>
  <LinksUpToDate>false</LinksUpToDate>
  <CharactersWithSpaces>962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2016-12-01T02:41:00Z</dcterms:created>
  <dc:creator>iccs</dc:creator>
  <cp:lastModifiedBy>李文浩</cp:lastModifiedBy>
  <cp:lastPrinted>2016-12-05T05:46:00Z</cp:lastPrinted>
  <dcterms:modified xsi:type="dcterms:W3CDTF">2024-06-18T03:56:59Z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83599677F39E481A9ED5B15D69435DDC</vt:lpwstr>
  </property>
</Properties>
</file>